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1038" w14:textId="7F5B2EAF" w:rsidR="0019575E" w:rsidRPr="008B2202" w:rsidRDefault="008B2202" w:rsidP="0035386A">
      <w:pPr>
        <w:spacing w:before="840"/>
        <w:jc w:val="both"/>
        <w:rPr>
          <w:rFonts w:ascii="Lato" w:hAnsi="Lato"/>
          <w:b/>
          <w:bCs/>
          <w:color w:val="0A355B"/>
          <w:sz w:val="56"/>
          <w:szCs w:val="56"/>
        </w:rPr>
      </w:pPr>
      <w:r w:rsidRPr="008B2202">
        <w:rPr>
          <w:noProof/>
          <w:color w:val="0A355B"/>
        </w:rPr>
        <w:drawing>
          <wp:anchor distT="0" distB="0" distL="114300" distR="114300" simplePos="0" relativeHeight="251663360" behindDoc="1" locked="0" layoutInCell="1" allowOverlap="1" wp14:anchorId="479853B8" wp14:editId="3C1ED460">
            <wp:simplePos x="0" y="0"/>
            <wp:positionH relativeFrom="column">
              <wp:posOffset>-627530</wp:posOffset>
            </wp:positionH>
            <wp:positionV relativeFrom="page">
              <wp:posOffset>29770</wp:posOffset>
            </wp:positionV>
            <wp:extent cx="1776730" cy="888365"/>
            <wp:effectExtent l="0" t="0" r="0" b="0"/>
            <wp:wrapTight wrapText="bothSides">
              <wp:wrapPolygon edited="0">
                <wp:start x="17910" y="5249"/>
                <wp:lineTo x="2162" y="8646"/>
                <wp:lineTo x="1698" y="12660"/>
                <wp:lineTo x="3242" y="15440"/>
                <wp:lineTo x="6330" y="16366"/>
                <wp:lineTo x="8492" y="16366"/>
                <wp:lineTo x="8492" y="15748"/>
                <wp:lineTo x="17910" y="14204"/>
                <wp:lineTo x="20071" y="12660"/>
                <wp:lineTo x="19145" y="10808"/>
                <wp:lineTo x="20071" y="5249"/>
                <wp:lineTo x="17910" y="5249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02">
        <w:rPr>
          <w:noProof/>
          <w:color w:val="0A355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66679" wp14:editId="35E41895">
                <wp:simplePos x="0" y="0"/>
                <wp:positionH relativeFrom="column">
                  <wp:posOffset>7693025</wp:posOffset>
                </wp:positionH>
                <wp:positionV relativeFrom="paragraph">
                  <wp:posOffset>-593090</wp:posOffset>
                </wp:positionV>
                <wp:extent cx="1198880" cy="5943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69139" w14:textId="77777777" w:rsidR="008B2202" w:rsidRPr="00D063DA" w:rsidRDefault="008B2202" w:rsidP="008B2202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666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5.75pt;margin-top:-46.7pt;width:94.4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" filled="f" stroked="f" strokeweight=".5pt">
                <v:textbox>
                  <w:txbxContent>
                    <w:p w14:paraId="33F69139" w14:textId="77777777" w:rsidR="008B2202" w:rsidRPr="00D063DA" w:rsidRDefault="008B2202" w:rsidP="008B2202">
                      <w:pPr>
                        <w:rPr>
                          <w:rFonts w:ascii="Lato" w:hAnsi="La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35386A" w:rsidRPr="008B2202">
        <w:rPr>
          <w:noProof/>
          <w:color w:val="0A355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3D0C1" wp14:editId="281854AF">
                <wp:simplePos x="0" y="0"/>
                <wp:positionH relativeFrom="column">
                  <wp:posOffset>-923365</wp:posOffset>
                </wp:positionH>
                <wp:positionV relativeFrom="paragraph">
                  <wp:posOffset>-950260</wp:posOffset>
                </wp:positionV>
                <wp:extent cx="10061799" cy="954405"/>
                <wp:effectExtent l="0" t="0" r="0" b="0"/>
                <wp:wrapNone/>
                <wp:docPr id="1178092160" name="Snip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61799" cy="95440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A35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1E82" id="Snip Single Corner Rectangle 5" o:spid="_x0000_s1026" style="position:absolute;margin-left:-72.7pt;margin-top:-74.8pt;width:792.25pt;height:75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1799,95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" path="m,l9584597,r477202,477203l10061799,954405,,954405,,xe" fillcolor="#0a355b" stroked="f" strokeweight="1pt">
                <v:stroke joinstyle="miter"/>
                <v:path arrowok="t" o:connecttype="custom" o:connectlocs="0,0;9584597,0;10061799,477203;10061799,954405;0,954405;0,0" o:connectangles="0,0,0,0,0,0"/>
              </v:shape>
            </w:pict>
          </mc:Fallback>
        </mc:AlternateContent>
      </w:r>
      <w:r w:rsidR="0035386A" w:rsidRPr="008B2202">
        <w:rPr>
          <w:noProof/>
          <w:color w:val="0A355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783F8" wp14:editId="4875819C">
                <wp:simplePos x="0" y="0"/>
                <wp:positionH relativeFrom="column">
                  <wp:posOffset>-1228165</wp:posOffset>
                </wp:positionH>
                <wp:positionV relativeFrom="paragraph">
                  <wp:posOffset>-842683</wp:posOffset>
                </wp:positionV>
                <wp:extent cx="10061799" cy="954405"/>
                <wp:effectExtent l="0" t="0" r="0" b="0"/>
                <wp:wrapNone/>
                <wp:docPr id="410606251" name="Snip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61799" cy="95440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5D95" id="Snip Single Corner Rectangle 5" o:spid="_x0000_s1026" style="position:absolute;margin-left:-96.7pt;margin-top:-66.35pt;width:792.25pt;height:75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1799,95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" path="m,l9584597,r477202,477203l10061799,954405,,954405,,xe" fillcolor="#c1e4f5 [660]" stroked="f" strokeweight="1pt">
                <v:stroke joinstyle="miter"/>
                <v:path arrowok="t" o:connecttype="custom" o:connectlocs="0,0;9584597,0;10061799,477203;10061799,954405;0,954405;0,0" o:connectangles="0,0,0,0,0,0"/>
              </v:shape>
            </w:pict>
          </mc:Fallback>
        </mc:AlternateContent>
      </w:r>
      <w:r w:rsidR="006C6AC0" w:rsidRPr="008B2202">
        <w:rPr>
          <w:rFonts w:ascii="Lato" w:hAnsi="Lato"/>
          <w:b/>
          <w:bCs/>
          <w:color w:val="0A355B"/>
          <w:sz w:val="56"/>
          <w:szCs w:val="56"/>
        </w:rPr>
        <w:t xml:space="preserve">Determine </w:t>
      </w:r>
      <w:r w:rsidR="0060304A" w:rsidRPr="008B2202">
        <w:rPr>
          <w:rFonts w:ascii="Lato" w:hAnsi="Lato"/>
          <w:b/>
          <w:bCs/>
          <w:color w:val="0A355B"/>
          <w:sz w:val="56"/>
          <w:szCs w:val="56"/>
        </w:rPr>
        <w:t xml:space="preserve">Best </w:t>
      </w:r>
      <w:r w:rsidR="006C6AC0" w:rsidRPr="008B2202">
        <w:rPr>
          <w:rFonts w:ascii="Lato" w:hAnsi="Lato"/>
          <w:b/>
          <w:bCs/>
          <w:color w:val="0A355B"/>
          <w:sz w:val="56"/>
          <w:szCs w:val="56"/>
        </w:rPr>
        <w:t xml:space="preserve">Data Collection </w:t>
      </w:r>
      <w:r w:rsidR="00802EFF" w:rsidRPr="008B2202">
        <w:rPr>
          <w:rFonts w:ascii="Lato" w:hAnsi="Lato"/>
          <w:b/>
          <w:bCs/>
          <w:color w:val="0A355B"/>
          <w:sz w:val="56"/>
          <w:szCs w:val="56"/>
        </w:rPr>
        <w:t xml:space="preserve">Method </w:t>
      </w:r>
      <w:r w:rsidR="006C6AC0" w:rsidRPr="008B2202">
        <w:rPr>
          <w:rFonts w:ascii="Lato" w:hAnsi="Lato"/>
          <w:b/>
          <w:bCs/>
          <w:color w:val="0A355B"/>
          <w:sz w:val="56"/>
          <w:szCs w:val="56"/>
        </w:rPr>
        <w:t>at School</w:t>
      </w:r>
    </w:p>
    <w:tbl>
      <w:tblPr>
        <w:tblStyle w:val="TableGrid"/>
        <w:tblW w:w="141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699"/>
        <w:gridCol w:w="1951"/>
        <w:gridCol w:w="2119"/>
        <w:gridCol w:w="1699"/>
        <w:gridCol w:w="3237"/>
        <w:gridCol w:w="3420"/>
      </w:tblGrid>
      <w:tr w:rsidR="003F5033" w:rsidRPr="008D7A97" w14:paraId="7471931F" w14:textId="3A0FE6AF" w:rsidTr="009E0AB7">
        <w:trPr>
          <w:trHeight w:val="908"/>
          <w:tblHeader/>
        </w:trPr>
        <w:tc>
          <w:tcPr>
            <w:tcW w:w="1699" w:type="dxa"/>
            <w:shd w:val="clear" w:color="auto" w:fill="0A355B"/>
            <w:vAlign w:val="center"/>
          </w:tcPr>
          <w:p w14:paraId="3ACC776E" w14:textId="77777777" w:rsidR="003F5033" w:rsidRPr="008B2202" w:rsidRDefault="003F5033" w:rsidP="008B2202">
            <w:pPr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  <w:t>Data Collection Method</w:t>
            </w:r>
          </w:p>
        </w:tc>
        <w:tc>
          <w:tcPr>
            <w:tcW w:w="1951" w:type="dxa"/>
            <w:shd w:val="clear" w:color="auto" w:fill="0A355B"/>
            <w:vAlign w:val="center"/>
          </w:tcPr>
          <w:p w14:paraId="510E893B" w14:textId="5FDFA3BD" w:rsidR="003F5033" w:rsidRPr="008D7A97" w:rsidRDefault="003F5033" w:rsidP="008B2202">
            <w:pPr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119" w:type="dxa"/>
            <w:shd w:val="clear" w:color="auto" w:fill="0A355B"/>
            <w:vAlign w:val="center"/>
          </w:tcPr>
          <w:p w14:paraId="35B38735" w14:textId="77777777" w:rsidR="003F5033" w:rsidRPr="008D7A97" w:rsidRDefault="003F5033" w:rsidP="008B2202">
            <w:pPr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  <w:t>Purpose</w:t>
            </w:r>
          </w:p>
        </w:tc>
        <w:tc>
          <w:tcPr>
            <w:tcW w:w="1699" w:type="dxa"/>
            <w:shd w:val="clear" w:color="auto" w:fill="0A355B"/>
            <w:vAlign w:val="center"/>
          </w:tcPr>
          <w:p w14:paraId="25BB2D5D" w14:textId="6AB2C2EC" w:rsidR="003F5033" w:rsidRPr="008D7A97" w:rsidRDefault="003F5033" w:rsidP="008B2202">
            <w:pPr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  <w:t>Length of time</w:t>
            </w:r>
          </w:p>
        </w:tc>
        <w:tc>
          <w:tcPr>
            <w:tcW w:w="3237" w:type="dxa"/>
            <w:shd w:val="clear" w:color="auto" w:fill="0A355B"/>
            <w:vAlign w:val="center"/>
          </w:tcPr>
          <w:p w14:paraId="4356CFE0" w14:textId="7CBE25C0" w:rsidR="003F5033" w:rsidRPr="008D7A97" w:rsidRDefault="003F5033" w:rsidP="008B2202">
            <w:pPr>
              <w:rPr>
                <w:rFonts w:ascii="Lato" w:hAnsi="Lato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  <w:t>Benefits</w:t>
            </w:r>
          </w:p>
        </w:tc>
        <w:tc>
          <w:tcPr>
            <w:tcW w:w="3420" w:type="dxa"/>
            <w:shd w:val="clear" w:color="auto" w:fill="0A355B"/>
            <w:vAlign w:val="center"/>
          </w:tcPr>
          <w:p w14:paraId="62A6D9C1" w14:textId="4366044E" w:rsidR="003F5033" w:rsidRPr="008D7A97" w:rsidRDefault="003F5033" w:rsidP="008B2202">
            <w:pPr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b/>
                <w:bCs/>
                <w:color w:val="FFFFFF" w:themeColor="background1"/>
                <w:sz w:val="22"/>
                <w:szCs w:val="22"/>
              </w:rPr>
              <w:t>Opportunities to Collect Data</w:t>
            </w:r>
          </w:p>
        </w:tc>
      </w:tr>
      <w:tr w:rsidR="003F5033" w:rsidRPr="008D7A97" w14:paraId="4697DB2E" w14:textId="32188436" w:rsidTr="009E0AB7">
        <w:trPr>
          <w:trHeight w:val="300"/>
        </w:trPr>
        <w:tc>
          <w:tcPr>
            <w:tcW w:w="1699" w:type="dxa"/>
            <w:vAlign w:val="center"/>
          </w:tcPr>
          <w:p w14:paraId="442608CB" w14:textId="77777777" w:rsidR="003F5033" w:rsidRPr="008B2202" w:rsidRDefault="003F5033" w:rsidP="008B2202">
            <w:pPr>
              <w:rPr>
                <w:rFonts w:ascii="Lato" w:eastAsia="Aptos" w:hAnsi="Lato" w:cs="Aptos"/>
                <w:b/>
                <w:bCs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sz w:val="22"/>
                <w:szCs w:val="22"/>
              </w:rPr>
              <w:t>Focus Groups</w:t>
            </w:r>
          </w:p>
        </w:tc>
        <w:tc>
          <w:tcPr>
            <w:tcW w:w="1951" w:type="dxa"/>
            <w:vAlign w:val="center"/>
          </w:tcPr>
          <w:p w14:paraId="022C2965" w14:textId="3198CD64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Small group discussion about a topic.  </w:t>
            </w:r>
          </w:p>
        </w:tc>
        <w:tc>
          <w:tcPr>
            <w:tcW w:w="2119" w:type="dxa"/>
            <w:vAlign w:val="center"/>
          </w:tcPr>
          <w:p w14:paraId="733CAC67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Explore shared or divergent experiences among a group.</w:t>
            </w:r>
          </w:p>
        </w:tc>
        <w:tc>
          <w:tcPr>
            <w:tcW w:w="1699" w:type="dxa"/>
            <w:vAlign w:val="center"/>
          </w:tcPr>
          <w:p w14:paraId="2CA8F8E0" w14:textId="5B30D7C6" w:rsidR="003F5033" w:rsidRPr="008D7A97" w:rsidRDefault="00CF77BF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>~</w:t>
            </w:r>
            <w:r w:rsidR="00AD287D">
              <w:rPr>
                <w:rFonts w:ascii="Lato" w:eastAsia="Aptos" w:hAnsi="Lato" w:cs="Aptos"/>
                <w:sz w:val="22"/>
                <w:szCs w:val="22"/>
              </w:rPr>
              <w:t xml:space="preserve"> </w:t>
            </w:r>
            <w:r>
              <w:rPr>
                <w:rFonts w:ascii="Lato" w:eastAsia="Aptos" w:hAnsi="Lato" w:cs="Aptos"/>
                <w:sz w:val="22"/>
                <w:szCs w:val="22"/>
              </w:rPr>
              <w:t>60 minutes</w:t>
            </w:r>
          </w:p>
        </w:tc>
        <w:tc>
          <w:tcPr>
            <w:tcW w:w="3237" w:type="dxa"/>
            <w:vAlign w:val="center"/>
          </w:tcPr>
          <w:p w14:paraId="79AEEBC5" w14:textId="0C24A508" w:rsidR="003F5033" w:rsidRPr="00A45F73" w:rsidRDefault="003F5033" w:rsidP="00A45F73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A45F73">
              <w:rPr>
                <w:rFonts w:ascii="Lato" w:eastAsia="Aptos" w:hAnsi="Lato" w:cs="Aptos"/>
                <w:sz w:val="22"/>
                <w:szCs w:val="22"/>
              </w:rPr>
              <w:t>Participants build on each other’s responses, allowing for diverse perspectives and ideas.</w:t>
            </w:r>
          </w:p>
        </w:tc>
        <w:tc>
          <w:tcPr>
            <w:tcW w:w="3420" w:type="dxa"/>
            <w:vAlign w:val="center"/>
          </w:tcPr>
          <w:p w14:paraId="763EB25E" w14:textId="4B590034" w:rsidR="003F5033" w:rsidRDefault="003F5033" w:rsidP="00A45F73">
            <w:pPr>
              <w:spacing w:before="120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t xml:space="preserve">Students: 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>during Advisory period or lunch</w:t>
            </w:r>
          </w:p>
          <w:p w14:paraId="251F76D7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</w:p>
          <w:p w14:paraId="52D71C93" w14:textId="4B94FBB5" w:rsidR="003F5033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t>Teachers: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 before or after school</w:t>
            </w:r>
          </w:p>
          <w:p w14:paraId="1013E033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</w:p>
          <w:p w14:paraId="7EFAC848" w14:textId="5A2DA95B" w:rsidR="003F5033" w:rsidRPr="008D7A97" w:rsidRDefault="003F5033" w:rsidP="00A45F73">
            <w:pPr>
              <w:spacing w:after="120"/>
              <w:rPr>
                <w:rFonts w:ascii="Lato" w:eastAsia="Aptos" w:hAnsi="Lato" w:cs="Aptos"/>
                <w:i/>
                <w:iCs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t>Families: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 recruit participants during conferences or evening events</w:t>
            </w:r>
          </w:p>
        </w:tc>
      </w:tr>
      <w:tr w:rsidR="003F5033" w:rsidRPr="008D7A97" w14:paraId="66BD0690" w14:textId="73072C37" w:rsidTr="009E0AB7">
        <w:trPr>
          <w:trHeight w:val="300"/>
        </w:trPr>
        <w:tc>
          <w:tcPr>
            <w:tcW w:w="1699" w:type="dxa"/>
            <w:vAlign w:val="center"/>
          </w:tcPr>
          <w:p w14:paraId="4AC03BDE" w14:textId="77777777" w:rsidR="003F5033" w:rsidRPr="008B2202" w:rsidRDefault="003F5033" w:rsidP="008B2202">
            <w:pPr>
              <w:rPr>
                <w:rFonts w:ascii="Lato" w:eastAsia="Aptos" w:hAnsi="Lato" w:cs="Aptos"/>
                <w:b/>
                <w:bCs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sz w:val="22"/>
                <w:szCs w:val="22"/>
              </w:rPr>
              <w:t>Interviews</w:t>
            </w:r>
          </w:p>
        </w:tc>
        <w:tc>
          <w:tcPr>
            <w:tcW w:w="1951" w:type="dxa"/>
            <w:vAlign w:val="center"/>
          </w:tcPr>
          <w:p w14:paraId="4BC58A6A" w14:textId="21B9C7B3" w:rsidR="003F5033" w:rsidRPr="008D7A97" w:rsidRDefault="003F5033" w:rsidP="008B2202">
            <w:pPr>
              <w:rPr>
                <w:rFonts w:ascii="Lato" w:hAnsi="Lato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Discussion with one person at a time. </w:t>
            </w:r>
          </w:p>
        </w:tc>
        <w:tc>
          <w:tcPr>
            <w:tcW w:w="2119" w:type="dxa"/>
            <w:vAlign w:val="center"/>
          </w:tcPr>
          <w:p w14:paraId="745BEB62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Explore participant’s thoughts and experiences about a topic in depth.</w:t>
            </w:r>
          </w:p>
        </w:tc>
        <w:tc>
          <w:tcPr>
            <w:tcW w:w="1699" w:type="dxa"/>
            <w:vAlign w:val="center"/>
          </w:tcPr>
          <w:p w14:paraId="6296FAAD" w14:textId="33F86469" w:rsidR="003F5033" w:rsidRPr="008D7A97" w:rsidRDefault="00AD287D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>~ 60 minutes</w:t>
            </w:r>
          </w:p>
        </w:tc>
        <w:tc>
          <w:tcPr>
            <w:tcW w:w="3237" w:type="dxa"/>
            <w:vAlign w:val="center"/>
          </w:tcPr>
          <w:p w14:paraId="1361C137" w14:textId="542BA154" w:rsidR="003F5033" w:rsidRPr="008D7A97" w:rsidRDefault="003F5033" w:rsidP="00A45F73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Can be easier to schedule with one person than a group.</w:t>
            </w:r>
          </w:p>
          <w:p w14:paraId="0EE79EA0" w14:textId="28D906D5" w:rsidR="003F5033" w:rsidRPr="008D7A97" w:rsidRDefault="003F5033" w:rsidP="00A45F73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If the topic is sensitive participants might be more comfortable talking in this setting. </w:t>
            </w:r>
          </w:p>
        </w:tc>
        <w:tc>
          <w:tcPr>
            <w:tcW w:w="3420" w:type="dxa"/>
            <w:vAlign w:val="center"/>
          </w:tcPr>
          <w:p w14:paraId="64C7B27E" w14:textId="14BA7693" w:rsidR="003F5033" w:rsidRDefault="003F5033" w:rsidP="00A45F73">
            <w:pPr>
              <w:spacing w:before="120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t xml:space="preserve">Students: 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>during Advisory period or lunch</w:t>
            </w:r>
          </w:p>
          <w:p w14:paraId="63844423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</w:p>
          <w:p w14:paraId="1A365704" w14:textId="379373CB" w:rsidR="003F5033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t>Teachers: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 before or after school, during planning time</w:t>
            </w:r>
          </w:p>
          <w:p w14:paraId="25ED6E47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</w:p>
          <w:p w14:paraId="04509577" w14:textId="22C6C3AC" w:rsidR="003F5033" w:rsidRPr="008D7A97" w:rsidRDefault="003F5033" w:rsidP="00A45F73">
            <w:pPr>
              <w:spacing w:after="120"/>
              <w:rPr>
                <w:rFonts w:ascii="Lato" w:eastAsia="Aptos" w:hAnsi="Lato" w:cs="Aptos"/>
                <w:i/>
                <w:iCs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t>Families: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 recruit participants during conferences or evening events</w:t>
            </w:r>
          </w:p>
        </w:tc>
      </w:tr>
      <w:tr w:rsidR="003F5033" w:rsidRPr="008D7A97" w14:paraId="19789DCA" w14:textId="43FE8D03" w:rsidTr="009E0AB7">
        <w:trPr>
          <w:trHeight w:val="300"/>
        </w:trPr>
        <w:tc>
          <w:tcPr>
            <w:tcW w:w="1699" w:type="dxa"/>
            <w:shd w:val="clear" w:color="auto" w:fill="FFFFFF" w:themeFill="background1"/>
            <w:vAlign w:val="center"/>
          </w:tcPr>
          <w:p w14:paraId="7CB1A31E" w14:textId="77777777" w:rsidR="003F5033" w:rsidRPr="008B2202" w:rsidRDefault="003F5033" w:rsidP="008B2202">
            <w:pPr>
              <w:rPr>
                <w:rFonts w:ascii="Lato" w:eastAsia="Aptos" w:hAnsi="Lato" w:cs="Aptos"/>
                <w:b/>
                <w:bCs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sz w:val="22"/>
                <w:szCs w:val="22"/>
              </w:rPr>
              <w:t>Open-ended Survey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45CBA9D0" w14:textId="4F8FF0A1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Questionnaire using open-ended questions where participants write their responses.  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13E6A67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Elicit feedback from respondents.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23CDBD9A" w14:textId="79F9C907" w:rsidR="003F5033" w:rsidRPr="008D7A97" w:rsidRDefault="00DE644D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>~</w:t>
            </w:r>
            <w:r w:rsidR="00166FBF">
              <w:rPr>
                <w:rFonts w:ascii="Lato" w:eastAsia="Aptos" w:hAnsi="Lato" w:cs="Aptos"/>
                <w:sz w:val="22"/>
                <w:szCs w:val="22"/>
              </w:rPr>
              <w:t xml:space="preserve"> </w:t>
            </w:r>
            <w:r w:rsidR="00F538D0">
              <w:rPr>
                <w:rFonts w:ascii="Lato" w:eastAsia="Aptos" w:hAnsi="Lato" w:cs="Aptos"/>
                <w:sz w:val="22"/>
                <w:szCs w:val="22"/>
              </w:rPr>
              <w:t xml:space="preserve">30 </w:t>
            </w:r>
            <w:r w:rsidR="00166FBF">
              <w:rPr>
                <w:rFonts w:ascii="Lato" w:eastAsia="Aptos" w:hAnsi="Lato" w:cs="Aptos"/>
                <w:sz w:val="22"/>
                <w:szCs w:val="22"/>
              </w:rPr>
              <w:t>minutes</w:t>
            </w:r>
          </w:p>
        </w:tc>
        <w:tc>
          <w:tcPr>
            <w:tcW w:w="3237" w:type="dxa"/>
            <w:shd w:val="clear" w:color="auto" w:fill="FFFFFF" w:themeFill="background1"/>
            <w:vAlign w:val="center"/>
          </w:tcPr>
          <w:p w14:paraId="4FAC7AE2" w14:textId="0B7933E3" w:rsidR="003F5033" w:rsidRPr="008D7A97" w:rsidRDefault="003F5033" w:rsidP="00A45F73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This will take less time. </w:t>
            </w:r>
          </w:p>
          <w:p w14:paraId="13814500" w14:textId="43C83546" w:rsidR="003F5033" w:rsidRPr="008D7A97" w:rsidRDefault="003F5033" w:rsidP="00A45F73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Participants may be more willing to write responses about a topic than to s</w:t>
            </w:r>
            <w:r w:rsidR="00403668">
              <w:rPr>
                <w:rFonts w:ascii="Lato" w:eastAsia="Aptos" w:hAnsi="Lato" w:cs="Aptos"/>
                <w:sz w:val="22"/>
                <w:szCs w:val="22"/>
              </w:rPr>
              <w:t>hare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 them out loud. </w:t>
            </w:r>
          </w:p>
          <w:p w14:paraId="166AC79D" w14:textId="72B0A5E7" w:rsidR="003F5033" w:rsidRPr="008D7A97" w:rsidRDefault="003F5033" w:rsidP="00A45F73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lastRenderedPageBreak/>
              <w:t>Responses can be completely anonymous.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2C804BBB" w14:textId="5F33CBE1" w:rsidR="003F5033" w:rsidRDefault="003F5033" w:rsidP="00A45F73">
            <w:pPr>
              <w:spacing w:before="120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lastRenderedPageBreak/>
              <w:t xml:space="preserve">Students: 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>during Advisory period, add questions to an exit slip</w:t>
            </w:r>
          </w:p>
          <w:p w14:paraId="4B1A0FFF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</w:p>
          <w:p w14:paraId="04AE5303" w14:textId="552E157F" w:rsidR="003F5033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t>Teachers: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 during department or other staff meetings</w:t>
            </w:r>
          </w:p>
          <w:p w14:paraId="13559B7A" w14:textId="36793041" w:rsidR="003F5033" w:rsidRPr="008D7A97" w:rsidRDefault="003F5033" w:rsidP="008B2202">
            <w:pPr>
              <w:rPr>
                <w:rFonts w:ascii="Lato" w:eastAsia="Aptos" w:hAnsi="Lato" w:cs="Aptos"/>
                <w:i/>
                <w:iCs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i/>
                <w:iCs/>
                <w:sz w:val="22"/>
                <w:szCs w:val="22"/>
              </w:rPr>
              <w:lastRenderedPageBreak/>
              <w:t>Families:</w:t>
            </w: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 share a QR code during pick up or drop off, at conferences, or at evening events</w:t>
            </w:r>
          </w:p>
        </w:tc>
      </w:tr>
      <w:tr w:rsidR="001C161A" w:rsidRPr="008D7A97" w14:paraId="4BF95F2D" w14:textId="77777777" w:rsidTr="009E0AB7">
        <w:trPr>
          <w:trHeight w:val="300"/>
        </w:trPr>
        <w:tc>
          <w:tcPr>
            <w:tcW w:w="1699" w:type="dxa"/>
            <w:shd w:val="clear" w:color="auto" w:fill="FFFFFF" w:themeFill="background1"/>
            <w:vAlign w:val="center"/>
          </w:tcPr>
          <w:p w14:paraId="0199F797" w14:textId="1EDCD790" w:rsidR="001C161A" w:rsidRPr="008B2202" w:rsidRDefault="0046035B" w:rsidP="008B2202">
            <w:pPr>
              <w:rPr>
                <w:rFonts w:ascii="Lato" w:eastAsia="Aptos" w:hAnsi="Lato" w:cs="Aptos"/>
                <w:b/>
                <w:bCs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sz w:val="22"/>
                <w:szCs w:val="22"/>
              </w:rPr>
              <w:lastRenderedPageBreak/>
              <w:t>Journal Reflection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0ABBFDE1" w14:textId="1D21BD97" w:rsidR="001C161A" w:rsidRPr="008D7A97" w:rsidRDefault="00D63F06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 xml:space="preserve">Reflection prompts </w:t>
            </w:r>
            <w:r w:rsidR="002B650D">
              <w:rPr>
                <w:rFonts w:ascii="Lato" w:eastAsia="Aptos" w:hAnsi="Lato" w:cs="Aptos"/>
                <w:sz w:val="22"/>
                <w:szCs w:val="22"/>
              </w:rPr>
              <w:t>in a journal where participants write their responses.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9074B2E" w14:textId="3B02AA12" w:rsidR="001C161A" w:rsidRPr="008D7A97" w:rsidRDefault="002B650D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>Elicit feedback from respondents</w:t>
            </w:r>
            <w:r w:rsidR="00D619E6">
              <w:rPr>
                <w:rFonts w:ascii="Lato" w:eastAsia="Aptos" w:hAnsi="Lato" w:cs="Aptos"/>
                <w:sz w:val="22"/>
                <w:szCs w:val="22"/>
              </w:rPr>
              <w:t>.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7DC1C3E" w14:textId="389DCA36" w:rsidR="001C161A" w:rsidRDefault="00D619E6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>~30 minutes</w:t>
            </w:r>
          </w:p>
        </w:tc>
        <w:tc>
          <w:tcPr>
            <w:tcW w:w="3237" w:type="dxa"/>
            <w:shd w:val="clear" w:color="auto" w:fill="FFFFFF" w:themeFill="background1"/>
            <w:vAlign w:val="center"/>
          </w:tcPr>
          <w:p w14:paraId="3BF1E982" w14:textId="56432361" w:rsidR="00FF7AC0" w:rsidRDefault="00FF7AC0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This will take less time. </w:t>
            </w:r>
          </w:p>
          <w:p w14:paraId="25A53D06" w14:textId="6F95482A" w:rsidR="00A220F8" w:rsidRDefault="006E2D35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A220F8">
              <w:rPr>
                <w:rFonts w:ascii="Lato" w:eastAsia="Aptos" w:hAnsi="Lato" w:cs="Aptos"/>
                <w:sz w:val="22"/>
                <w:szCs w:val="22"/>
              </w:rPr>
              <w:t>Can collect data multiple times</w:t>
            </w:r>
            <w:r w:rsidR="00A220F8" w:rsidRPr="00A220F8">
              <w:rPr>
                <w:rFonts w:ascii="Lato" w:eastAsia="Aptos" w:hAnsi="Lato" w:cs="Aptos"/>
                <w:sz w:val="22"/>
                <w:szCs w:val="22"/>
              </w:rPr>
              <w:t xml:space="preserve"> throughout the year.</w:t>
            </w:r>
          </w:p>
          <w:p w14:paraId="323452E9" w14:textId="573337F6" w:rsidR="001C161A" w:rsidRPr="00A220F8" w:rsidRDefault="00D619E6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A220F8">
              <w:rPr>
                <w:rFonts w:ascii="Lato" w:eastAsia="Aptos" w:hAnsi="Lato" w:cs="Aptos"/>
                <w:sz w:val="22"/>
                <w:szCs w:val="22"/>
              </w:rPr>
              <w:t>Participants may be more willing to write responses about a topic than to s</w:t>
            </w:r>
            <w:r w:rsidR="00403668">
              <w:rPr>
                <w:rFonts w:ascii="Lato" w:eastAsia="Aptos" w:hAnsi="Lato" w:cs="Aptos"/>
                <w:sz w:val="22"/>
                <w:szCs w:val="22"/>
              </w:rPr>
              <w:t>hare</w:t>
            </w:r>
            <w:r w:rsidRPr="00A220F8">
              <w:rPr>
                <w:rFonts w:ascii="Lato" w:eastAsia="Aptos" w:hAnsi="Lato" w:cs="Aptos"/>
                <w:sz w:val="22"/>
                <w:szCs w:val="22"/>
              </w:rPr>
              <w:t xml:space="preserve"> them out loud. 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1C5D8D10" w14:textId="42EB7DB0" w:rsidR="001C161A" w:rsidRPr="008D7A97" w:rsidRDefault="00FF7AC0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>During Advisory period.</w:t>
            </w:r>
          </w:p>
        </w:tc>
      </w:tr>
      <w:tr w:rsidR="003F5033" w:rsidRPr="008D7A97" w14:paraId="177270F9" w14:textId="3DF7C214" w:rsidTr="009E0AB7">
        <w:trPr>
          <w:trHeight w:val="300"/>
        </w:trPr>
        <w:tc>
          <w:tcPr>
            <w:tcW w:w="1699" w:type="dxa"/>
            <w:shd w:val="clear" w:color="auto" w:fill="FFFFFF" w:themeFill="background1"/>
            <w:vAlign w:val="center"/>
          </w:tcPr>
          <w:p w14:paraId="434A1A5C" w14:textId="77777777" w:rsidR="003F5033" w:rsidRPr="008B2202" w:rsidRDefault="003F5033" w:rsidP="008B2202">
            <w:pPr>
              <w:rPr>
                <w:rFonts w:ascii="Lato" w:eastAsia="Aptos" w:hAnsi="Lato" w:cs="Aptos"/>
                <w:b/>
                <w:bCs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sz w:val="22"/>
                <w:szCs w:val="22"/>
              </w:rPr>
              <w:t>Observation Tool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0CE21C4F" w14:textId="02164679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Structured instrument used to document what is observed about processes, interactions, behaviors, etc. 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964B0DB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Record behaviors and conditions in a specific environment in real-time. 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6AA11515" w14:textId="1AB945C6" w:rsidR="003F5033" w:rsidRPr="008D7A97" w:rsidRDefault="00B44C60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>
              <w:rPr>
                <w:rFonts w:ascii="Lato" w:eastAsia="Aptos" w:hAnsi="Lato" w:cs="Aptos"/>
                <w:sz w:val="22"/>
                <w:szCs w:val="22"/>
              </w:rPr>
              <w:t>~ 60 minutes</w:t>
            </w:r>
          </w:p>
        </w:tc>
        <w:tc>
          <w:tcPr>
            <w:tcW w:w="3237" w:type="dxa"/>
            <w:shd w:val="clear" w:color="auto" w:fill="FFFFFF" w:themeFill="background1"/>
            <w:vAlign w:val="center"/>
          </w:tcPr>
          <w:p w14:paraId="227A7E6A" w14:textId="5EFEC9AE" w:rsidR="003F5033" w:rsidRPr="008D7A97" w:rsidRDefault="003F5033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Able to collect information about practices and conditions in the classroom.  </w:t>
            </w:r>
          </w:p>
          <w:p w14:paraId="06E19735" w14:textId="6994CE94" w:rsidR="003F5033" w:rsidRPr="008D7A97" w:rsidRDefault="003F5033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Does not require scheduling time for discussion. 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0FE9B97" w14:textId="2A9F4E9D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During a regular class period. </w:t>
            </w:r>
          </w:p>
        </w:tc>
      </w:tr>
      <w:tr w:rsidR="003F5033" w:rsidRPr="008D7A97" w14:paraId="292F4AE5" w14:textId="75FD8A73" w:rsidTr="009E0AB7">
        <w:trPr>
          <w:trHeight w:val="300"/>
        </w:trPr>
        <w:tc>
          <w:tcPr>
            <w:tcW w:w="1699" w:type="dxa"/>
            <w:shd w:val="clear" w:color="auto" w:fill="FFFFFF" w:themeFill="background1"/>
            <w:vAlign w:val="center"/>
          </w:tcPr>
          <w:p w14:paraId="1C64B416" w14:textId="77777777" w:rsidR="003F5033" w:rsidRPr="008B2202" w:rsidRDefault="003F5033" w:rsidP="008B2202">
            <w:pPr>
              <w:rPr>
                <w:rFonts w:ascii="Lato" w:eastAsia="Aptos" w:hAnsi="Lato" w:cs="Aptos"/>
                <w:b/>
                <w:bCs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sz w:val="22"/>
                <w:szCs w:val="22"/>
              </w:rPr>
              <w:t>Artifacts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5E5D693C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Physical documents like student work, journal entries, etc.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09B1A4F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Understand a person’s learning and engagement. 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26D37F33" w14:textId="189C9D2F" w:rsidR="003F5033" w:rsidRPr="00B52E76" w:rsidRDefault="00B52E76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B52E76">
              <w:rPr>
                <w:rFonts w:ascii="Lato" w:eastAsia="Aptos" w:hAnsi="Lato" w:cs="Aptos"/>
                <w:sz w:val="22"/>
                <w:szCs w:val="22"/>
              </w:rPr>
              <w:t>Depends on the quantity of artifacts collected.</w:t>
            </w:r>
          </w:p>
        </w:tc>
        <w:tc>
          <w:tcPr>
            <w:tcW w:w="3237" w:type="dxa"/>
            <w:shd w:val="clear" w:color="auto" w:fill="FFFFFF" w:themeFill="background1"/>
            <w:vAlign w:val="center"/>
          </w:tcPr>
          <w:p w14:paraId="3885F063" w14:textId="2E2777DE" w:rsidR="003F5033" w:rsidRPr="008D7A97" w:rsidRDefault="003F5033" w:rsidP="009E0AB7">
            <w:pPr>
              <w:pStyle w:val="ListParagraph"/>
              <w:ind w:left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Can help gauge or monitor student progress or engagement. </w:t>
            </w:r>
          </w:p>
          <w:p w14:paraId="0A2EF2F7" w14:textId="7A153A22" w:rsidR="003F5033" w:rsidRPr="008D7A97" w:rsidRDefault="003F5033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Can help identify learning barriers.  </w:t>
            </w:r>
          </w:p>
          <w:p w14:paraId="26F89315" w14:textId="58126D71" w:rsidR="003F5033" w:rsidRPr="008D7A97" w:rsidRDefault="003F5033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Does not require scheduling time for discussion.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53E0B490" w14:textId="310ECB5B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Gather student work from teachers.</w:t>
            </w:r>
          </w:p>
        </w:tc>
      </w:tr>
      <w:tr w:rsidR="003F5033" w:rsidRPr="008D7A97" w14:paraId="580DC487" w14:textId="4596B671" w:rsidTr="009E0AB7">
        <w:trPr>
          <w:trHeight w:val="300"/>
        </w:trPr>
        <w:tc>
          <w:tcPr>
            <w:tcW w:w="1699" w:type="dxa"/>
            <w:shd w:val="clear" w:color="auto" w:fill="FFFFFF" w:themeFill="background1"/>
            <w:vAlign w:val="center"/>
          </w:tcPr>
          <w:p w14:paraId="16590ADC" w14:textId="77777777" w:rsidR="003F5033" w:rsidRPr="008B2202" w:rsidRDefault="003F5033" w:rsidP="008B2202">
            <w:pPr>
              <w:rPr>
                <w:rFonts w:ascii="Lato" w:eastAsia="Aptos" w:hAnsi="Lato" w:cs="Aptos"/>
                <w:b/>
                <w:bCs/>
                <w:sz w:val="22"/>
                <w:szCs w:val="22"/>
              </w:rPr>
            </w:pPr>
            <w:r w:rsidRPr="008B2202">
              <w:rPr>
                <w:rFonts w:ascii="Lato" w:eastAsia="Aptos" w:hAnsi="Lato" w:cs="Aptos"/>
                <w:b/>
                <w:bCs/>
                <w:sz w:val="22"/>
                <w:szCs w:val="22"/>
              </w:rPr>
              <w:t>Visual Data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71026153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Visual mediums like photos, videos, and presentations.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35CB154" w14:textId="7777777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Document activities, events, and interactions. Often complements other forms of data.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22726A3" w14:textId="3FE17412" w:rsidR="003F5033" w:rsidRPr="00B52E76" w:rsidRDefault="00B52E76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B52E76">
              <w:rPr>
                <w:rFonts w:ascii="Lato" w:eastAsia="Aptos" w:hAnsi="Lato" w:cs="Aptos"/>
                <w:sz w:val="22"/>
                <w:szCs w:val="22"/>
              </w:rPr>
              <w:t>Depends on the quantity of visual data collected.</w:t>
            </w:r>
          </w:p>
        </w:tc>
        <w:tc>
          <w:tcPr>
            <w:tcW w:w="3237" w:type="dxa"/>
            <w:shd w:val="clear" w:color="auto" w:fill="FFFFFF" w:themeFill="background1"/>
            <w:vAlign w:val="center"/>
          </w:tcPr>
          <w:p w14:paraId="5AE36834" w14:textId="6D944A05" w:rsidR="003F5033" w:rsidRPr="008D7A97" w:rsidRDefault="003F5033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A way to document real-time interactions, behaviors, etc. in a classroom or school.</w:t>
            </w:r>
          </w:p>
          <w:p w14:paraId="160BA6E1" w14:textId="3029F331" w:rsidR="003F5033" w:rsidRPr="008D7A97" w:rsidRDefault="003F5033" w:rsidP="009E0AB7">
            <w:pPr>
              <w:pStyle w:val="ListParagraph"/>
              <w:numPr>
                <w:ilvl w:val="0"/>
                <w:numId w:val="7"/>
              </w:numPr>
              <w:ind w:left="249" w:hanging="249"/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>Does not require scheduling time for discussion.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0DC3F78D" w14:textId="6FB2145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During a regular class period. </w:t>
            </w:r>
          </w:p>
          <w:p w14:paraId="294E123C" w14:textId="67C692E5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</w:p>
          <w:p w14:paraId="7BFB7F31" w14:textId="1E7BE3C7" w:rsidR="003F5033" w:rsidRPr="008D7A97" w:rsidRDefault="003F5033" w:rsidP="008B2202">
            <w:pPr>
              <w:rPr>
                <w:rFonts w:ascii="Lato" w:eastAsia="Aptos" w:hAnsi="Lato" w:cs="Aptos"/>
                <w:sz w:val="22"/>
                <w:szCs w:val="22"/>
              </w:rPr>
            </w:pPr>
            <w:r w:rsidRPr="008D7A97">
              <w:rPr>
                <w:rFonts w:ascii="Lato" w:eastAsia="Aptos" w:hAnsi="Lato" w:cs="Aptos"/>
                <w:sz w:val="22"/>
                <w:szCs w:val="22"/>
              </w:rPr>
              <w:t xml:space="preserve">Gather student work presentations from teachers. </w:t>
            </w:r>
          </w:p>
        </w:tc>
      </w:tr>
    </w:tbl>
    <w:p w14:paraId="5D73B3FA" w14:textId="77777777" w:rsidR="0019575E" w:rsidRPr="008D7A97" w:rsidRDefault="0019575E" w:rsidP="00437C46">
      <w:pPr>
        <w:rPr>
          <w:rFonts w:ascii="Lato" w:hAnsi="Lato"/>
          <w:b/>
          <w:bCs/>
          <w:sz w:val="22"/>
          <w:szCs w:val="22"/>
        </w:rPr>
      </w:pPr>
    </w:p>
    <w:sectPr w:rsidR="0019575E" w:rsidRPr="008D7A97" w:rsidSect="003F37D9">
      <w:headerReference w:type="default" r:id="rId11"/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A823" w14:textId="77777777" w:rsidR="00050E67" w:rsidRDefault="00050E67" w:rsidP="00930BBF">
      <w:pPr>
        <w:spacing w:after="0" w:line="240" w:lineRule="auto"/>
      </w:pPr>
      <w:r>
        <w:separator/>
      </w:r>
    </w:p>
  </w:endnote>
  <w:endnote w:type="continuationSeparator" w:id="0">
    <w:p w14:paraId="070905E1" w14:textId="77777777" w:rsidR="00050E67" w:rsidRDefault="00050E67" w:rsidP="009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5931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9D776" w14:textId="482E53E1" w:rsidR="00C340D8" w:rsidRDefault="00C340D8" w:rsidP="003A6B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6C6ED0" w14:textId="77777777" w:rsidR="00930BBF" w:rsidRDefault="00930BBF" w:rsidP="00C340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2997191"/>
      <w:docPartObj>
        <w:docPartGallery w:val="Page Numbers (Bottom of Page)"/>
        <w:docPartUnique/>
      </w:docPartObj>
    </w:sdtPr>
    <w:sdtEndPr>
      <w:rPr>
        <w:rStyle w:val="PageNumber"/>
        <w:rFonts w:ascii="Lato" w:hAnsi="Lato"/>
        <w:b/>
        <w:bCs/>
        <w:color w:val="E86826"/>
      </w:rPr>
    </w:sdtEndPr>
    <w:sdtContent>
      <w:p w14:paraId="2A981C7D" w14:textId="69C44CE1" w:rsidR="00C340D8" w:rsidRPr="003F37D9" w:rsidRDefault="00C340D8" w:rsidP="003A6B69">
        <w:pPr>
          <w:pStyle w:val="Footer"/>
          <w:framePr w:wrap="none" w:vAnchor="text" w:hAnchor="margin" w:xAlign="right" w:y="1"/>
          <w:rPr>
            <w:rStyle w:val="PageNumber"/>
            <w:rFonts w:ascii="Lato" w:hAnsi="Lato"/>
            <w:b/>
            <w:bCs/>
            <w:color w:val="E86826"/>
          </w:rPr>
        </w:pPr>
        <w:r w:rsidRPr="003F37D9">
          <w:rPr>
            <w:rStyle w:val="PageNumber"/>
            <w:rFonts w:ascii="Lato" w:hAnsi="Lato"/>
            <w:b/>
            <w:bCs/>
            <w:color w:val="E86826"/>
          </w:rPr>
          <w:fldChar w:fldCharType="begin"/>
        </w:r>
        <w:r w:rsidRPr="003F37D9">
          <w:rPr>
            <w:rStyle w:val="PageNumber"/>
            <w:rFonts w:ascii="Lato" w:hAnsi="Lato"/>
            <w:b/>
            <w:bCs/>
            <w:color w:val="E86826"/>
          </w:rPr>
          <w:instrText xml:space="preserve"> PAGE </w:instrText>
        </w:r>
        <w:r w:rsidRPr="003F37D9">
          <w:rPr>
            <w:rStyle w:val="PageNumber"/>
            <w:rFonts w:ascii="Lato" w:hAnsi="Lato"/>
            <w:b/>
            <w:bCs/>
            <w:color w:val="E86826"/>
          </w:rPr>
          <w:fldChar w:fldCharType="separate"/>
        </w:r>
        <w:r w:rsidRPr="003F37D9">
          <w:rPr>
            <w:rStyle w:val="PageNumber"/>
            <w:rFonts w:ascii="Lato" w:hAnsi="Lato"/>
            <w:b/>
            <w:bCs/>
            <w:noProof/>
            <w:color w:val="E86826"/>
          </w:rPr>
          <w:t>1</w:t>
        </w:r>
        <w:r w:rsidRPr="003F37D9">
          <w:rPr>
            <w:rStyle w:val="PageNumber"/>
            <w:rFonts w:ascii="Lato" w:hAnsi="Lato"/>
            <w:b/>
            <w:bCs/>
            <w:color w:val="E86826"/>
          </w:rPr>
          <w:fldChar w:fldCharType="end"/>
        </w:r>
      </w:p>
    </w:sdtContent>
  </w:sdt>
  <w:p w14:paraId="62BA8439" w14:textId="540FA6E0" w:rsidR="00930BBF" w:rsidRPr="003F37D9" w:rsidRDefault="00930BBF" w:rsidP="00930BBF">
    <w:pPr>
      <w:pStyle w:val="Footer"/>
      <w:ind w:right="360"/>
      <w:rPr>
        <w:rFonts w:ascii="Lato" w:hAnsi="Lato"/>
        <w:color w:val="000000" w:themeColor="text1"/>
      </w:rPr>
    </w:pPr>
    <w:r w:rsidRPr="003F37D9">
      <w:rPr>
        <w:rFonts w:ascii="Lato" w:hAnsi="Lato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F7B51" wp14:editId="59BCF1E6">
              <wp:simplePos x="0" y="0"/>
              <wp:positionH relativeFrom="column">
                <wp:posOffset>-1021976</wp:posOffset>
              </wp:positionH>
              <wp:positionV relativeFrom="paragraph">
                <wp:posOffset>252394</wp:posOffset>
              </wp:positionV>
              <wp:extent cx="9314329" cy="44824"/>
              <wp:effectExtent l="0" t="0" r="20320" b="19050"/>
              <wp:wrapNone/>
              <wp:docPr id="135518480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329" cy="44824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A36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45pt,19.85pt" to="652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" strokecolor="#002060" strokeweight="1pt">
              <v:stroke joinstyle="miter"/>
            </v:line>
          </w:pict>
        </mc:Fallback>
      </mc:AlternateContent>
    </w:r>
    <w:r w:rsidRPr="003F37D9">
      <w:rPr>
        <w:rFonts w:ascii="Lato" w:hAnsi="Lato"/>
        <w:color w:val="000000" w:themeColor="text1"/>
      </w:rPr>
      <w:t>Determine Best Data Collection</w:t>
    </w:r>
    <w:r w:rsidR="00097755" w:rsidRPr="003F37D9">
      <w:rPr>
        <w:rFonts w:ascii="Lato" w:hAnsi="Lato"/>
        <w:color w:val="000000" w:themeColor="text1"/>
      </w:rPr>
      <w:t xml:space="preserve"> Method at School</w:t>
    </w:r>
  </w:p>
  <w:p w14:paraId="353E4CEA" w14:textId="77777777" w:rsidR="00930BBF" w:rsidRDefault="00930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8511" w14:textId="77777777" w:rsidR="00050E67" w:rsidRDefault="00050E67" w:rsidP="00930BBF">
      <w:pPr>
        <w:spacing w:after="0" w:line="240" w:lineRule="auto"/>
      </w:pPr>
      <w:r>
        <w:separator/>
      </w:r>
    </w:p>
  </w:footnote>
  <w:footnote w:type="continuationSeparator" w:id="0">
    <w:p w14:paraId="2A7DA8EA" w14:textId="77777777" w:rsidR="00050E67" w:rsidRDefault="00050E67" w:rsidP="009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FEA7" w14:textId="2BFA6BBA" w:rsidR="00930BBF" w:rsidRDefault="00AB22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9F663" wp14:editId="4B9C6478">
              <wp:simplePos x="0" y="0"/>
              <wp:positionH relativeFrom="column">
                <wp:posOffset>-1264023</wp:posOffset>
              </wp:positionH>
              <wp:positionV relativeFrom="paragraph">
                <wp:posOffset>-367554</wp:posOffset>
              </wp:positionV>
              <wp:extent cx="10097658" cy="484505"/>
              <wp:effectExtent l="0" t="0" r="0" b="0"/>
              <wp:wrapNone/>
              <wp:docPr id="937575187" name="Snip Single Corner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0097658" cy="48450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538837" id="Snip Single Corner Rectangle 5" o:spid="_x0000_s1026" style="position:absolute;margin-left:-99.55pt;margin-top:-28.95pt;width:795.1pt;height:3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7658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" path="m,l9855406,r242252,242253l10097658,484505,,484505,,xe" fillcolor="#c1e4f5 [660]" stroked="f" strokeweight="1pt">
              <v:stroke joinstyle="miter"/>
              <v:path arrowok="t" o:connecttype="custom" o:connectlocs="0,0;9855406,0;10097658,242253;10097658,484505;0,484505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B3B577" wp14:editId="49C71A86">
              <wp:simplePos x="0" y="0"/>
              <wp:positionH relativeFrom="column">
                <wp:posOffset>-959223</wp:posOffset>
              </wp:positionH>
              <wp:positionV relativeFrom="paragraph">
                <wp:posOffset>-475130</wp:posOffset>
              </wp:positionV>
              <wp:extent cx="10097658" cy="484909"/>
              <wp:effectExtent l="0" t="0" r="0" b="0"/>
              <wp:wrapNone/>
              <wp:docPr id="1535483014" name="Snip Single Corner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0097658" cy="484909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rgbClr val="0A355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C537B" id="Snip Single Corner Rectangle 5" o:spid="_x0000_s1026" style="position:absolute;margin-left:-75.55pt;margin-top:-37.4pt;width:795.1pt;height:38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7658,48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" path="m,l9855204,r242454,242455l10097658,484909,,484909,,xe" fillcolor="#0a355b" stroked="f" strokeweight="1pt">
              <v:stroke joinstyle="miter"/>
              <v:path arrowok="t" o:connecttype="custom" o:connectlocs="0,0;9855204,0;10097658,242455;10097658,484909;0,484909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4C13"/>
    <w:multiLevelType w:val="hybridMultilevel"/>
    <w:tmpl w:val="85825BE6"/>
    <w:lvl w:ilvl="0" w:tplc="1674A4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F68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81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AB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E0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0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2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E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07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446"/>
    <w:multiLevelType w:val="hybridMultilevel"/>
    <w:tmpl w:val="26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F62CE"/>
    <w:multiLevelType w:val="hybridMultilevel"/>
    <w:tmpl w:val="3CB2EE50"/>
    <w:lvl w:ilvl="0" w:tplc="4CF6CFD8">
      <w:numFmt w:val="bullet"/>
      <w:lvlText w:val="-"/>
      <w:lvlJc w:val="left"/>
      <w:pPr>
        <w:ind w:left="720" w:hanging="360"/>
      </w:pPr>
      <w:rPr>
        <w:rFonts w:ascii="Lato" w:eastAsia="Aptos" w:hAnsi="Lato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34CAE"/>
    <w:multiLevelType w:val="hybridMultilevel"/>
    <w:tmpl w:val="C2F2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AB8"/>
    <w:multiLevelType w:val="hybridMultilevel"/>
    <w:tmpl w:val="D1F656B4"/>
    <w:lvl w:ilvl="0" w:tplc="E29E711C">
      <w:numFmt w:val="bullet"/>
      <w:lvlText w:val="-"/>
      <w:lvlJc w:val="left"/>
      <w:pPr>
        <w:ind w:left="720" w:hanging="360"/>
      </w:pPr>
      <w:rPr>
        <w:rFonts w:ascii="Lato" w:eastAsia="Aptos" w:hAnsi="Lato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17DA6"/>
    <w:multiLevelType w:val="hybridMultilevel"/>
    <w:tmpl w:val="6AEC44E2"/>
    <w:lvl w:ilvl="0" w:tplc="BC72FF8C">
      <w:numFmt w:val="bullet"/>
      <w:lvlText w:val="-"/>
      <w:lvlJc w:val="left"/>
      <w:pPr>
        <w:ind w:left="720" w:hanging="360"/>
      </w:pPr>
      <w:rPr>
        <w:rFonts w:ascii="Lato" w:eastAsia="Aptos" w:hAnsi="Lato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931EE"/>
    <w:multiLevelType w:val="hybridMultilevel"/>
    <w:tmpl w:val="51F8EF2C"/>
    <w:lvl w:ilvl="0" w:tplc="1C0C7A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53A3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0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5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E6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5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E9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2F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572905">
    <w:abstractNumId w:val="3"/>
  </w:num>
  <w:num w:numId="2" w16cid:durableId="442648879">
    <w:abstractNumId w:val="6"/>
  </w:num>
  <w:num w:numId="3" w16cid:durableId="1448770317">
    <w:abstractNumId w:val="0"/>
  </w:num>
  <w:num w:numId="4" w16cid:durableId="832841009">
    <w:abstractNumId w:val="4"/>
  </w:num>
  <w:num w:numId="5" w16cid:durableId="1185245426">
    <w:abstractNumId w:val="5"/>
  </w:num>
  <w:num w:numId="6" w16cid:durableId="1706447978">
    <w:abstractNumId w:val="2"/>
  </w:num>
  <w:num w:numId="7" w16cid:durableId="134801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869F5A"/>
    <w:rsid w:val="00050E67"/>
    <w:rsid w:val="00095F76"/>
    <w:rsid w:val="00097755"/>
    <w:rsid w:val="001013CB"/>
    <w:rsid w:val="0010413C"/>
    <w:rsid w:val="00166FBF"/>
    <w:rsid w:val="0019575E"/>
    <w:rsid w:val="001C161A"/>
    <w:rsid w:val="002B650D"/>
    <w:rsid w:val="00327F31"/>
    <w:rsid w:val="0035386A"/>
    <w:rsid w:val="00391148"/>
    <w:rsid w:val="003E7145"/>
    <w:rsid w:val="003F37D9"/>
    <w:rsid w:val="003F5033"/>
    <w:rsid w:val="00403668"/>
    <w:rsid w:val="00437C46"/>
    <w:rsid w:val="004437E0"/>
    <w:rsid w:val="0046035B"/>
    <w:rsid w:val="004944B7"/>
    <w:rsid w:val="004F6283"/>
    <w:rsid w:val="00575ABF"/>
    <w:rsid w:val="0060304A"/>
    <w:rsid w:val="006C6AC0"/>
    <w:rsid w:val="006E2D35"/>
    <w:rsid w:val="00720EA2"/>
    <w:rsid w:val="00775E01"/>
    <w:rsid w:val="007763DF"/>
    <w:rsid w:val="00802EFF"/>
    <w:rsid w:val="008270B4"/>
    <w:rsid w:val="008B1B3D"/>
    <w:rsid w:val="008B2202"/>
    <w:rsid w:val="008D7A97"/>
    <w:rsid w:val="00930BBF"/>
    <w:rsid w:val="00931F0F"/>
    <w:rsid w:val="00991FB8"/>
    <w:rsid w:val="009B5BE8"/>
    <w:rsid w:val="009E0AB7"/>
    <w:rsid w:val="00A220F8"/>
    <w:rsid w:val="00A45F73"/>
    <w:rsid w:val="00AB223C"/>
    <w:rsid w:val="00AD287D"/>
    <w:rsid w:val="00AF1B19"/>
    <w:rsid w:val="00B07C40"/>
    <w:rsid w:val="00B44C60"/>
    <w:rsid w:val="00B52E76"/>
    <w:rsid w:val="00B65346"/>
    <w:rsid w:val="00BE6BA8"/>
    <w:rsid w:val="00C340D8"/>
    <w:rsid w:val="00C40F9D"/>
    <w:rsid w:val="00C7245D"/>
    <w:rsid w:val="00C979CF"/>
    <w:rsid w:val="00CE01B4"/>
    <w:rsid w:val="00CF77BF"/>
    <w:rsid w:val="00D619E6"/>
    <w:rsid w:val="00D63F06"/>
    <w:rsid w:val="00DE644D"/>
    <w:rsid w:val="00E57D08"/>
    <w:rsid w:val="00E61749"/>
    <w:rsid w:val="00E716DA"/>
    <w:rsid w:val="00EF5549"/>
    <w:rsid w:val="00F46D84"/>
    <w:rsid w:val="00F538D0"/>
    <w:rsid w:val="00F720F2"/>
    <w:rsid w:val="00FA3E34"/>
    <w:rsid w:val="00FB03FC"/>
    <w:rsid w:val="00FB4783"/>
    <w:rsid w:val="00FF7AC0"/>
    <w:rsid w:val="0304C2C3"/>
    <w:rsid w:val="042FF972"/>
    <w:rsid w:val="07404F2F"/>
    <w:rsid w:val="09139CAD"/>
    <w:rsid w:val="0B869F5A"/>
    <w:rsid w:val="0CADFA7C"/>
    <w:rsid w:val="0E16542B"/>
    <w:rsid w:val="0F206FA2"/>
    <w:rsid w:val="0F593ACD"/>
    <w:rsid w:val="135F2966"/>
    <w:rsid w:val="13A8CF5A"/>
    <w:rsid w:val="17910ABE"/>
    <w:rsid w:val="1AA3B14D"/>
    <w:rsid w:val="1D8BCACE"/>
    <w:rsid w:val="1DF0848F"/>
    <w:rsid w:val="1E331699"/>
    <w:rsid w:val="1F9A995A"/>
    <w:rsid w:val="1FA2A8AB"/>
    <w:rsid w:val="22F17B82"/>
    <w:rsid w:val="25438AAF"/>
    <w:rsid w:val="275C8632"/>
    <w:rsid w:val="27753910"/>
    <w:rsid w:val="28DBB694"/>
    <w:rsid w:val="2AF6B2C3"/>
    <w:rsid w:val="2B13EF33"/>
    <w:rsid w:val="2BD760E6"/>
    <w:rsid w:val="2C42676A"/>
    <w:rsid w:val="310CF7A0"/>
    <w:rsid w:val="35E07355"/>
    <w:rsid w:val="36474E48"/>
    <w:rsid w:val="3655E143"/>
    <w:rsid w:val="371D4BCA"/>
    <w:rsid w:val="379D0489"/>
    <w:rsid w:val="39E6C154"/>
    <w:rsid w:val="3A125B8C"/>
    <w:rsid w:val="3B16C172"/>
    <w:rsid w:val="3BE11C1A"/>
    <w:rsid w:val="3DF3B88E"/>
    <w:rsid w:val="3F6D391E"/>
    <w:rsid w:val="3F9880B8"/>
    <w:rsid w:val="465BFDF4"/>
    <w:rsid w:val="4872F3C7"/>
    <w:rsid w:val="4AF98A44"/>
    <w:rsid w:val="4CDB971D"/>
    <w:rsid w:val="4F07D1DA"/>
    <w:rsid w:val="52CA3200"/>
    <w:rsid w:val="52E35D4B"/>
    <w:rsid w:val="5394CD79"/>
    <w:rsid w:val="5824EBCB"/>
    <w:rsid w:val="5AE92097"/>
    <w:rsid w:val="5B7123DC"/>
    <w:rsid w:val="5B93D431"/>
    <w:rsid w:val="5E13A040"/>
    <w:rsid w:val="60D5DA56"/>
    <w:rsid w:val="62A0D882"/>
    <w:rsid w:val="62EAB582"/>
    <w:rsid w:val="63E4D4CB"/>
    <w:rsid w:val="67284A08"/>
    <w:rsid w:val="68707487"/>
    <w:rsid w:val="6901947E"/>
    <w:rsid w:val="6CB44FE5"/>
    <w:rsid w:val="6CC65F18"/>
    <w:rsid w:val="6CF91409"/>
    <w:rsid w:val="7039ECBF"/>
    <w:rsid w:val="72972321"/>
    <w:rsid w:val="72B9816B"/>
    <w:rsid w:val="72E7B5E1"/>
    <w:rsid w:val="78054043"/>
    <w:rsid w:val="795955E1"/>
    <w:rsid w:val="7A8CD414"/>
    <w:rsid w:val="7D3ECE4C"/>
    <w:rsid w:val="7DB352E6"/>
    <w:rsid w:val="7E64BFC4"/>
    <w:rsid w:val="7F1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9F5A"/>
  <w15:chartTrackingRefBased/>
  <w15:docId w15:val="{DAB28717-C41E-4BAE-83BE-F5BCE550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37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20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1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BBF"/>
  </w:style>
  <w:style w:type="paragraph" w:styleId="Footer">
    <w:name w:val="footer"/>
    <w:basedOn w:val="Normal"/>
    <w:link w:val="FooterChar"/>
    <w:uiPriority w:val="99"/>
    <w:unhideWhenUsed/>
    <w:rsid w:val="00930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BBF"/>
  </w:style>
  <w:style w:type="character" w:styleId="PageNumber">
    <w:name w:val="page number"/>
    <w:basedOn w:val="DefaultParagraphFont"/>
    <w:uiPriority w:val="99"/>
    <w:semiHidden/>
    <w:unhideWhenUsed/>
    <w:rsid w:val="00C3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Note xmlns="5988497e-2e17-43b2-af0d-95c0d4d5f2dc" xsi:nil="true"/>
    <Notes xmlns="5988497e-2e17-43b2-af0d-95c0d4d5f2dc" xsi:nil="true"/>
    <Hyperlink xmlns="5988497e-2e17-43b2-af0d-95c0d4d5f2dc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9937A-D08C-48CF-BB4B-ED9A6F1C1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ADD00-C9E2-4607-B611-A5A1BFB2BCFD}">
  <ds:schemaRefs>
    <ds:schemaRef ds:uri="http://schemas.microsoft.com/office/infopath/2007/PartnerControls"/>
    <ds:schemaRef ds:uri="f3bdd3e4-e979-49cc-96da-aa3924f3c765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5988497e-2e17-43b2-af0d-95c0d4d5f2d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518E5-38DF-42A3-B36D-89C2D6E6E0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Reyes (she/her/hers)</dc:creator>
  <cp:keywords/>
  <dc:description/>
  <cp:lastModifiedBy>Kelley Bennett</cp:lastModifiedBy>
  <cp:revision>2</cp:revision>
  <dcterms:created xsi:type="dcterms:W3CDTF">2025-02-25T19:37:00Z</dcterms:created>
  <dcterms:modified xsi:type="dcterms:W3CDTF">2025-02-25T19:37:00Z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